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relapsing-remitting multiple sclerosis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10:34:15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10:34:36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21.05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572"/>
        <w:gridCol w:w="3799"/>
        <w:gridCol w:w="1429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110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110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120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130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130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130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140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150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150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Negative binomial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085"/>
        <w:gridCol w:w="2028"/>
        <w:gridCol w:w="4687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2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dispersion = 0.5, mean = 13</w:t>
            </w:r>
          </w:p>
        </w:tc>
      </w:tr>
      <w:tr>
        <w:trPr>
          <w:trHeight w:val="332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dispersion = 0.5, mean = 7.8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468"/>
        <w:gridCol w:w="3842"/>
        <w:gridCol w:w="1899"/>
        <w:gridCol w:w="259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Negative-binomial regression 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{Treatment}, {Placebo}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13"/>
        <w:gridCol w:w="2573"/>
        <w:gridCol w:w="2607"/>
        <w:gridCol w:w="1100"/>
        <w:gridCol w:w="2607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311"/>
        <w:gridCol w:w="3038"/>
        <w:gridCol w:w="4140"/>
        <w:gridCol w:w="1311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0.7070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110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0.7430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0.7760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130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0.8290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150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Treatment vs 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0.8540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2018-07-16T10:34:37Z</dcterms:modified>
  <cp:version/>
</cp:coreProperties>
</file>